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4B" w:rsidRPr="00986A4B" w:rsidRDefault="00986A4B" w:rsidP="00986A4B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24"/>
          <w:szCs w:val="18"/>
          <w:lang w:eastAsia="en-GB"/>
        </w:rPr>
      </w:pPr>
      <w:bookmarkStart w:id="0" w:name="_GoBack"/>
      <w:bookmarkEnd w:id="0"/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Najnižu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mesečnu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osnovicu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doprinosa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,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prema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članu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37. 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fldChar w:fldCharType="begin"/>
      </w:r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instrText xml:space="preserve"> HYPERLINK "http://www.cekos.rs/zakon-o-porezu-na-dohodak-gra%C4%91ana-i-zakon-o-doprinosima-za-obavezno-socijalno-osiguranje-pre%C4%8Di%C5%A1%C4%87eni" </w:instrText>
      </w:r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fldChar w:fldCharType="separate"/>
      </w:r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Zakona</w:t>
      </w:r>
      <w:proofErr w:type="spellEnd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 xml:space="preserve"> o </w:t>
      </w:r>
      <w:proofErr w:type="spellStart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doprinosima</w:t>
      </w:r>
      <w:proofErr w:type="spellEnd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obavezno</w:t>
      </w:r>
      <w:proofErr w:type="spellEnd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socijalno</w:t>
      </w:r>
      <w:proofErr w:type="spellEnd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645AD"/>
          <w:sz w:val="24"/>
          <w:szCs w:val="18"/>
          <w:lang w:eastAsia="en-GB"/>
        </w:rPr>
        <w:t>osiguranje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fldChar w:fldCharType="end"/>
      </w:r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 ("Sl.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glasnik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RS", br. 84/04, 61/05, 62/06, 5/09, 52/11, 101/11, 47/13, 108/13, 57/14, 68/14, 112/15),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čini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iznos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od 35%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prosečne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mesečne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zarade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u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Republici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isplaćene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u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prethodnom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kvartalu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koji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su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objavljeni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podaci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Republičkog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zavoda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statistiku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.</w:t>
      </w:r>
    </w:p>
    <w:p w:rsidR="00986A4B" w:rsidRPr="00986A4B" w:rsidRDefault="00986A4B" w:rsidP="00986A4B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24"/>
          <w:szCs w:val="18"/>
          <w:lang w:eastAsia="en-GB"/>
        </w:rPr>
      </w:pP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Iznos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najniže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mesečne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osnovice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doprinosa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utvrđuje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objavljuje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ministar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poslove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finansija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, a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primenjuje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se </w:t>
      </w:r>
      <w:proofErr w:type="gram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od</w:t>
      </w:r>
      <w:proofErr w:type="gram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prvog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u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narednom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mesecu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po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objavljivanju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tog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iznosa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.</w:t>
      </w:r>
    </w:p>
    <w:p w:rsidR="00986A4B" w:rsidRPr="00986A4B" w:rsidRDefault="00986A4B" w:rsidP="00986A4B">
      <w:pPr>
        <w:shd w:val="clear" w:color="auto" w:fill="E5E5E3"/>
        <w:spacing w:before="75" w:after="90" w:line="270" w:lineRule="atLeast"/>
        <w:jc w:val="both"/>
        <w:rPr>
          <w:rFonts w:ascii="Arial" w:eastAsia="Times New Roman" w:hAnsi="Arial" w:cs="Arial"/>
          <w:color w:val="000000"/>
          <w:sz w:val="24"/>
          <w:szCs w:val="18"/>
          <w:lang w:eastAsia="en-GB"/>
        </w:rPr>
      </w:pP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Pregled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NAJNIŽIH OSNOVICA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plaćanje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doprinosa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za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obavezno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socijalno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osiguranje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u 2017. </w:t>
      </w:r>
      <w:proofErr w:type="spellStart"/>
      <w:proofErr w:type="gram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godini</w:t>
      </w:r>
      <w:proofErr w:type="spellEnd"/>
      <w:proofErr w:type="gram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(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po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periodima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)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dajemo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 xml:space="preserve"> u </w:t>
      </w:r>
      <w:proofErr w:type="spellStart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nastavku</w:t>
      </w:r>
      <w:proofErr w:type="spellEnd"/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:</w:t>
      </w:r>
    </w:p>
    <w:p w:rsidR="00986A4B" w:rsidRPr="00986A4B" w:rsidRDefault="00986A4B" w:rsidP="00986A4B">
      <w:pPr>
        <w:shd w:val="clear" w:color="auto" w:fill="E5E5E3"/>
        <w:spacing w:before="75" w:after="90" w:line="270" w:lineRule="atLeast"/>
        <w:rPr>
          <w:rFonts w:ascii="Arial" w:eastAsia="Times New Roman" w:hAnsi="Arial" w:cs="Arial"/>
          <w:color w:val="000000"/>
          <w:sz w:val="24"/>
          <w:szCs w:val="18"/>
          <w:lang w:eastAsia="en-GB"/>
        </w:rPr>
      </w:pPr>
      <w:r w:rsidRPr="00986A4B">
        <w:rPr>
          <w:rFonts w:ascii="Arial" w:eastAsia="Times New Roman" w:hAnsi="Arial" w:cs="Arial"/>
          <w:color w:val="000000"/>
          <w:sz w:val="24"/>
          <w:szCs w:val="18"/>
          <w:lang w:eastAsia="en-GB"/>
        </w:rPr>
        <w:t> </w:t>
      </w:r>
    </w:p>
    <w:tbl>
      <w:tblPr>
        <w:tblW w:w="10665" w:type="dxa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shd w:val="clear" w:color="auto" w:fill="E5E5E3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9"/>
        <w:gridCol w:w="3675"/>
        <w:gridCol w:w="2921"/>
      </w:tblGrid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 xml:space="preserve">Period </w:t>
            </w: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primene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Iznosi</w:t>
            </w:r>
            <w:proofErr w:type="spell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NAJNIŽE </w:t>
            </w: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mesečne</w:t>
            </w:r>
            <w:proofErr w:type="spell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br/>
            </w: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osnovice</w:t>
            </w:r>
            <w:proofErr w:type="spell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</w:t>
            </w: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doprinosa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 xml:space="preserve">"Sl. </w:t>
            </w:r>
            <w:proofErr w:type="spell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glasnik</w:t>
            </w:r>
            <w:proofErr w:type="spell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 xml:space="preserve"> RS", br.</w:t>
            </w:r>
          </w:p>
        </w:tc>
      </w:tr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3</w:t>
            </w:r>
          </w:p>
        </w:tc>
      </w:tr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od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1.11.2016. </w:t>
            </w: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do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31.01.2017.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22.204</w:t>
            </w: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(35% od 63.441)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88/2016</w:t>
            </w:r>
          </w:p>
        </w:tc>
      </w:tr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od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1.02.2017. </w:t>
            </w: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do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30.04.2017.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23.229</w:t>
            </w: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(35% od 66.368)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7/2017</w:t>
            </w:r>
          </w:p>
        </w:tc>
      </w:tr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od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1.05.2017. </w:t>
            </w:r>
            <w:proofErr w:type="gramStart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do</w:t>
            </w:r>
            <w:proofErr w:type="gramEnd"/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 xml:space="preserve"> 31.07.2017.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lang w:eastAsia="en-GB"/>
              </w:rPr>
              <w:t>21.906</w:t>
            </w: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 (35% od 62.588)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5E5E3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41/2017</w:t>
            </w:r>
          </w:p>
        </w:tc>
      </w:tr>
      <w:tr w:rsidR="00986A4B" w:rsidRPr="00986A4B" w:rsidTr="00986A4B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</w:pPr>
            <w:proofErr w:type="gram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od</w:t>
            </w:r>
            <w:proofErr w:type="gram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1.08.2017. </w:t>
            </w:r>
            <w:proofErr w:type="gramStart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do</w:t>
            </w:r>
            <w:proofErr w:type="gramEnd"/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 xml:space="preserve"> 31.10.2017.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</w:pPr>
            <w:r w:rsidRPr="00986A4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  <w:highlight w:val="yellow"/>
                <w:lang w:eastAsia="en-GB"/>
              </w:rPr>
              <w:t>23.446</w:t>
            </w: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highlight w:val="yellow"/>
                <w:lang w:eastAsia="en-GB"/>
              </w:rPr>
              <w:t> (35% od 66.989)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EEEEE"/>
            <w:vAlign w:val="center"/>
            <w:hideMark/>
          </w:tcPr>
          <w:p w:rsidR="00986A4B" w:rsidRPr="00986A4B" w:rsidRDefault="00986A4B" w:rsidP="00986A4B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</w:pPr>
            <w:r w:rsidRPr="00986A4B">
              <w:rPr>
                <w:rFonts w:ascii="Arial" w:eastAsia="Times New Roman" w:hAnsi="Arial" w:cs="Arial"/>
                <w:color w:val="000000"/>
                <w:sz w:val="24"/>
                <w:szCs w:val="18"/>
                <w:lang w:eastAsia="en-GB"/>
              </w:rPr>
              <w:t>-</w:t>
            </w:r>
          </w:p>
        </w:tc>
      </w:tr>
    </w:tbl>
    <w:p w:rsidR="00F67B6A" w:rsidRPr="00986A4B" w:rsidRDefault="0023504C">
      <w:pPr>
        <w:rPr>
          <w:sz w:val="32"/>
        </w:rPr>
      </w:pPr>
      <w:r w:rsidRPr="0023504C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1325880</wp:posOffset>
            </wp:positionV>
            <wp:extent cx="2066925" cy="1247775"/>
            <wp:effectExtent l="0" t="0" r="9525" b="9525"/>
            <wp:wrapNone/>
            <wp:docPr id="1" name="Picture 1" descr="D:\LO GO\za memorandu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 GO\za memorandum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7B6A" w:rsidRPr="00986A4B" w:rsidSect="00E34C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B"/>
    <w:rsid w:val="0023504C"/>
    <w:rsid w:val="00320272"/>
    <w:rsid w:val="00334427"/>
    <w:rsid w:val="00986A4B"/>
    <w:rsid w:val="00CE7DB0"/>
    <w:rsid w:val="00E34CDE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7ADB-C116-4C85-ABFC-78A51F17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9F53-E4DE-4EB8-BABD-0051F53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ZAXO7</cp:lastModifiedBy>
  <cp:revision>2</cp:revision>
  <dcterms:created xsi:type="dcterms:W3CDTF">2017-09-20T11:02:00Z</dcterms:created>
  <dcterms:modified xsi:type="dcterms:W3CDTF">2017-09-20T11:02:00Z</dcterms:modified>
</cp:coreProperties>
</file>